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38F59DC4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9C7759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497718">
        <w:rPr>
          <w:b/>
          <w:bCs/>
          <w:sz w:val="32"/>
          <w:szCs w:val="32"/>
          <w:lang w:val="uk-UA"/>
        </w:rPr>
        <w:t>2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52AB1F55" w:rsidR="005C00AA" w:rsidRPr="00F17F1B" w:rsidRDefault="00235D12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497718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4FB45421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Мікрофонна радіосистема DJI Mic CP.RN.00000198.01</w:t>
            </w:r>
          </w:p>
        </w:tc>
        <w:tc>
          <w:tcPr>
            <w:tcW w:w="1276" w:type="dxa"/>
            <w:vAlign w:val="center"/>
          </w:tcPr>
          <w:p w14:paraId="1046EC61" w14:textId="540C5260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0BE6FE4D" w14:textId="77C1054A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42F4CE9C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Фотоапарат Canon PowerShot G7X Mark III Black</w:t>
            </w:r>
          </w:p>
        </w:tc>
        <w:tc>
          <w:tcPr>
            <w:tcW w:w="1276" w:type="dxa"/>
            <w:vAlign w:val="center"/>
          </w:tcPr>
          <w:p w14:paraId="5FD31BC9" w14:textId="44A711B6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0DDE47B" w14:textId="585F4131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5954D8FB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Фотоапарат Sony Alpha A7 III kit (28-70mm) (ILCE7M3KB)</w:t>
            </w:r>
          </w:p>
        </w:tc>
        <w:tc>
          <w:tcPr>
            <w:tcW w:w="1276" w:type="dxa"/>
            <w:vAlign w:val="center"/>
          </w:tcPr>
          <w:p w14:paraId="5F0ABEB5" w14:textId="2714E968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3A430C1B" w14:textId="684AF48D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934464B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22D4F1E6" w14:textId="77777777" w:rsidTr="00994258">
        <w:trPr>
          <w:jc w:val="center"/>
        </w:trPr>
        <w:tc>
          <w:tcPr>
            <w:tcW w:w="552" w:type="dxa"/>
            <w:vAlign w:val="center"/>
          </w:tcPr>
          <w:p w14:paraId="2A75EC72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1E94A0CA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Планшет Apple iPad 10.9" 2022 Wi-Fi 64GB</w:t>
            </w:r>
          </w:p>
        </w:tc>
        <w:tc>
          <w:tcPr>
            <w:tcW w:w="1276" w:type="dxa"/>
            <w:vAlign w:val="center"/>
          </w:tcPr>
          <w:p w14:paraId="60038822" w14:textId="46E91782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028A5E9E" w14:textId="7737C3EB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15C73D8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3E941266" w14:textId="77777777" w:rsidTr="00994258">
        <w:trPr>
          <w:jc w:val="center"/>
        </w:trPr>
        <w:tc>
          <w:tcPr>
            <w:tcW w:w="552" w:type="dxa"/>
            <w:vAlign w:val="center"/>
          </w:tcPr>
          <w:p w14:paraId="440B3E88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31640B94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Морозильна скриня Grunhelm GCFW-380</w:t>
            </w:r>
          </w:p>
        </w:tc>
        <w:tc>
          <w:tcPr>
            <w:tcW w:w="1276" w:type="dxa"/>
            <w:vAlign w:val="center"/>
          </w:tcPr>
          <w:p w14:paraId="5F8D2AAE" w14:textId="661CF452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5AB37BE" w14:textId="7FD5D988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5D292B95" w14:textId="77777777" w:rsidTr="00994258">
        <w:trPr>
          <w:jc w:val="center"/>
        </w:trPr>
        <w:tc>
          <w:tcPr>
            <w:tcW w:w="552" w:type="dxa"/>
            <w:vAlign w:val="center"/>
          </w:tcPr>
          <w:p w14:paraId="40E405C0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4A073E40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Зарядна станція Bluetti AC200MAX, 2200 Вт, 2048 Вт/год (електростанція для дому) EU</w:t>
            </w:r>
          </w:p>
        </w:tc>
        <w:tc>
          <w:tcPr>
            <w:tcW w:w="1276" w:type="dxa"/>
            <w:vAlign w:val="center"/>
          </w:tcPr>
          <w:p w14:paraId="2C250793" w14:textId="12EC033B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23A04CB3" w14:textId="0344AA15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4DB56E6B" w14:textId="77777777" w:rsidTr="00994258">
        <w:trPr>
          <w:jc w:val="center"/>
        </w:trPr>
        <w:tc>
          <w:tcPr>
            <w:tcW w:w="552" w:type="dxa"/>
            <w:vAlign w:val="center"/>
          </w:tcPr>
          <w:p w14:paraId="3E1BB878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880A5F1" w14:textId="7C3D8B37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Сонячна батарея Bluetti PV350, 350W, (складна портативна панель для живлення генератора)</w:t>
            </w:r>
          </w:p>
        </w:tc>
        <w:tc>
          <w:tcPr>
            <w:tcW w:w="1276" w:type="dxa"/>
            <w:vAlign w:val="center"/>
          </w:tcPr>
          <w:p w14:paraId="0A6AD9EF" w14:textId="6012C7E6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0374EF6" w14:textId="4B8BAA54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24DD027E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79DB73B9" w14:textId="77777777" w:rsidTr="00994258">
        <w:trPr>
          <w:jc w:val="center"/>
        </w:trPr>
        <w:tc>
          <w:tcPr>
            <w:tcW w:w="552" w:type="dxa"/>
            <w:vAlign w:val="center"/>
          </w:tcPr>
          <w:p w14:paraId="4CCC165D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C82CBF8" w14:textId="4812484F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Зарядна станція Dabbsson DBS3500, 3600 Вт, 3430 Вт*год (електростанція для дому, UPS, ДБЖ)</w:t>
            </w:r>
          </w:p>
        </w:tc>
        <w:tc>
          <w:tcPr>
            <w:tcW w:w="1276" w:type="dxa"/>
            <w:vAlign w:val="center"/>
          </w:tcPr>
          <w:p w14:paraId="50D7CF4C" w14:textId="006CD8D8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02386729" w14:textId="6AC77749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48DA4D7C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3DB9007C" w14:textId="77777777" w:rsidTr="00994258">
        <w:trPr>
          <w:jc w:val="center"/>
        </w:trPr>
        <w:tc>
          <w:tcPr>
            <w:tcW w:w="552" w:type="dxa"/>
            <w:vAlign w:val="center"/>
          </w:tcPr>
          <w:p w14:paraId="7D674F43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F58BEF6" w14:textId="01381ACB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Праска Tefal FV5735E0</w:t>
            </w:r>
          </w:p>
        </w:tc>
        <w:tc>
          <w:tcPr>
            <w:tcW w:w="1276" w:type="dxa"/>
            <w:vAlign w:val="center"/>
          </w:tcPr>
          <w:p w14:paraId="0AA2ECDD" w14:textId="606892B8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276599C0" w14:textId="26D186CC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FC82ED1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0ECEC871" w14:textId="77777777" w:rsidTr="00994258">
        <w:trPr>
          <w:jc w:val="center"/>
        </w:trPr>
        <w:tc>
          <w:tcPr>
            <w:tcW w:w="552" w:type="dxa"/>
            <w:vAlign w:val="center"/>
          </w:tcPr>
          <w:p w14:paraId="4F38079F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3894809" w14:textId="4F2CF8E8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Прасувальна дошка EGE MINI ONE 30х90 см (18359 Green Leaf)</w:t>
            </w:r>
          </w:p>
        </w:tc>
        <w:tc>
          <w:tcPr>
            <w:tcW w:w="1276" w:type="dxa"/>
            <w:vAlign w:val="center"/>
          </w:tcPr>
          <w:p w14:paraId="349D62FA" w14:textId="0B55A9FC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14EAE544" w14:textId="7066E9E2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126A3062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184DBEBE" w14:textId="77777777" w:rsidTr="00994258">
        <w:trPr>
          <w:jc w:val="center"/>
        </w:trPr>
        <w:tc>
          <w:tcPr>
            <w:tcW w:w="552" w:type="dxa"/>
            <w:vAlign w:val="center"/>
          </w:tcPr>
          <w:p w14:paraId="66F314A0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66B3CB8" w14:textId="37276BED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Інверторний генератор MaXpeedingRods MXR5500</w:t>
            </w:r>
          </w:p>
        </w:tc>
        <w:tc>
          <w:tcPr>
            <w:tcW w:w="1276" w:type="dxa"/>
            <w:vAlign w:val="center"/>
          </w:tcPr>
          <w:p w14:paraId="2B0520EF" w14:textId="7E64416E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7ECD2C3D" w14:textId="672F0D19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202721F0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3E2AE33D" w14:textId="77777777" w:rsidTr="00994258">
        <w:trPr>
          <w:jc w:val="center"/>
        </w:trPr>
        <w:tc>
          <w:tcPr>
            <w:tcW w:w="552" w:type="dxa"/>
            <w:vAlign w:val="center"/>
          </w:tcPr>
          <w:p w14:paraId="570B894F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09F7A68" w14:textId="131666E7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Принтер Epson L132 з оригінальною СБПЧ і сублімаційними чорнилами INKSYSTEM (C11CE58403)</w:t>
            </w:r>
          </w:p>
        </w:tc>
        <w:tc>
          <w:tcPr>
            <w:tcW w:w="1276" w:type="dxa"/>
            <w:vAlign w:val="center"/>
          </w:tcPr>
          <w:p w14:paraId="3127D866" w14:textId="5D767832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60A59B31" w14:textId="24EDEC8F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4C3F9458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7207FD27" w14:textId="77777777" w:rsidTr="00994258">
        <w:trPr>
          <w:jc w:val="center"/>
        </w:trPr>
        <w:tc>
          <w:tcPr>
            <w:tcW w:w="552" w:type="dxa"/>
            <w:vAlign w:val="center"/>
          </w:tcPr>
          <w:p w14:paraId="4DF9E126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3F583C" w14:textId="5698EDFC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Ноутбук CHUWI GemiBook Plus (8/256) (CW-112412)</w:t>
            </w:r>
          </w:p>
        </w:tc>
        <w:tc>
          <w:tcPr>
            <w:tcW w:w="1276" w:type="dxa"/>
            <w:vAlign w:val="center"/>
          </w:tcPr>
          <w:p w14:paraId="472898B7" w14:textId="43EEB3B0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7B7770AE" w14:textId="37704A4B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02AB900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71AB6DB1" w14:textId="77777777" w:rsidTr="00994258">
        <w:trPr>
          <w:jc w:val="center"/>
        </w:trPr>
        <w:tc>
          <w:tcPr>
            <w:tcW w:w="552" w:type="dxa"/>
            <w:vAlign w:val="center"/>
          </w:tcPr>
          <w:p w14:paraId="1284243D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26EF839" w14:textId="69DEF38A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Багатодверний холодильник WHIRLPOOL WQ9 B2L</w:t>
            </w:r>
          </w:p>
        </w:tc>
        <w:tc>
          <w:tcPr>
            <w:tcW w:w="1276" w:type="dxa"/>
            <w:vAlign w:val="center"/>
          </w:tcPr>
          <w:p w14:paraId="26358829" w14:textId="2931DC3C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6EB564A2" w14:textId="78DAC13C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FE28F97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5E4746F2" w14:textId="77777777" w:rsidTr="00994258">
        <w:trPr>
          <w:jc w:val="center"/>
        </w:trPr>
        <w:tc>
          <w:tcPr>
            <w:tcW w:w="552" w:type="dxa"/>
            <w:vAlign w:val="center"/>
          </w:tcPr>
          <w:p w14:paraId="3447625A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194E6DF" w14:textId="7B341A06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Телевізор Akai AK75D23QUG</w:t>
            </w:r>
          </w:p>
        </w:tc>
        <w:tc>
          <w:tcPr>
            <w:tcW w:w="1276" w:type="dxa"/>
            <w:vAlign w:val="center"/>
          </w:tcPr>
          <w:p w14:paraId="3869BA20" w14:textId="18D74281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B16318B" w14:textId="151F1F1D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2D778C1F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7FFCDD82" w14:textId="77777777" w:rsidTr="00994258">
        <w:trPr>
          <w:jc w:val="center"/>
        </w:trPr>
        <w:tc>
          <w:tcPr>
            <w:tcW w:w="552" w:type="dxa"/>
            <w:vAlign w:val="center"/>
          </w:tcPr>
          <w:p w14:paraId="61C63262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B87D683" w14:textId="65F9639D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Мікрохвильова</w:t>
            </w:r>
          </w:p>
        </w:tc>
        <w:tc>
          <w:tcPr>
            <w:tcW w:w="1276" w:type="dxa"/>
            <w:vAlign w:val="center"/>
          </w:tcPr>
          <w:p w14:paraId="753D0B32" w14:textId="2B6F7433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1E3726D" w14:textId="6DC98D29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4DA9A3C7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97718" w:rsidRPr="00F17F1B" w14:paraId="55553D28" w14:textId="77777777" w:rsidTr="00994258">
        <w:trPr>
          <w:jc w:val="center"/>
        </w:trPr>
        <w:tc>
          <w:tcPr>
            <w:tcW w:w="552" w:type="dxa"/>
            <w:vAlign w:val="center"/>
          </w:tcPr>
          <w:p w14:paraId="543E7DCA" w14:textId="77777777" w:rsidR="00497718" w:rsidRPr="00F17F1B" w:rsidRDefault="00497718" w:rsidP="00497718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C6CA3A4" w14:textId="6839466B" w:rsidR="00497718" w:rsidRPr="001E5ACD" w:rsidRDefault="00497718" w:rsidP="00497718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Зарядна станція</w:t>
            </w:r>
          </w:p>
        </w:tc>
        <w:tc>
          <w:tcPr>
            <w:tcW w:w="1276" w:type="dxa"/>
            <w:vAlign w:val="center"/>
          </w:tcPr>
          <w:p w14:paraId="6ECED50B" w14:textId="784F5FB1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0FCFFA9D" w14:textId="18170DED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E5A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8CE1700" w14:textId="77777777" w:rsidR="00497718" w:rsidRPr="001E5ACD" w:rsidRDefault="00497718" w:rsidP="0049771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61432C61" w14:textId="77777777" w:rsidTr="00994258">
        <w:trPr>
          <w:jc w:val="center"/>
        </w:trPr>
        <w:tc>
          <w:tcPr>
            <w:tcW w:w="552" w:type="dxa"/>
            <w:vAlign w:val="center"/>
          </w:tcPr>
          <w:p w14:paraId="291F45A3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FBF422D" w14:textId="47378AEF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Мощный Игровой ПК RGB Intel i7 RTX 4070 + 32GB + SSD M.2 Win10 (PC ZEVS 14900R)</w:t>
            </w:r>
          </w:p>
        </w:tc>
        <w:tc>
          <w:tcPr>
            <w:tcW w:w="1276" w:type="dxa"/>
            <w:vAlign w:val="center"/>
          </w:tcPr>
          <w:p w14:paraId="575A8885" w14:textId="38D9C565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47343DCB" w14:textId="157693FA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A3368AB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2D248398" w14:textId="77777777" w:rsidTr="00994258">
        <w:trPr>
          <w:jc w:val="center"/>
        </w:trPr>
        <w:tc>
          <w:tcPr>
            <w:tcW w:w="552" w:type="dxa"/>
            <w:vAlign w:val="center"/>
          </w:tcPr>
          <w:p w14:paraId="6FB285B2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EC00297" w14:textId="0117A0F6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Монітор 31.5" SAMSUNG Odyssey G55C</w:t>
            </w:r>
          </w:p>
        </w:tc>
        <w:tc>
          <w:tcPr>
            <w:tcW w:w="1276" w:type="dxa"/>
            <w:vAlign w:val="center"/>
          </w:tcPr>
          <w:p w14:paraId="17301753" w14:textId="0286A742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2AFB9509" w14:textId="02CB30B3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091317F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1A7CE03A" w14:textId="77777777" w:rsidTr="00994258">
        <w:trPr>
          <w:jc w:val="center"/>
        </w:trPr>
        <w:tc>
          <w:tcPr>
            <w:tcW w:w="552" w:type="dxa"/>
            <w:vAlign w:val="center"/>
          </w:tcPr>
          <w:p w14:paraId="35FA3C9D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BF421A2" w14:textId="4817F7F6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Кабель DIGITUS Displayport (AM/AM) DIGITUS 5м, Black, bulk</w:t>
            </w:r>
          </w:p>
        </w:tc>
        <w:tc>
          <w:tcPr>
            <w:tcW w:w="1276" w:type="dxa"/>
            <w:vAlign w:val="center"/>
          </w:tcPr>
          <w:p w14:paraId="3FBB3272" w14:textId="5A907B05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0B8B1D27" w14:textId="73CC49B4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2EA1D8F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4CBB1527" w14:textId="77777777" w:rsidTr="00994258">
        <w:trPr>
          <w:jc w:val="center"/>
        </w:trPr>
        <w:tc>
          <w:tcPr>
            <w:tcW w:w="552" w:type="dxa"/>
            <w:vAlign w:val="center"/>
          </w:tcPr>
          <w:p w14:paraId="06B80503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CA50593" w14:textId="7F3464E4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Мережевий фільтр 2Е 5XSchuko, 3G*1.5мм2, 3м, Black (2E-U05ESM3BK)</w:t>
            </w:r>
          </w:p>
        </w:tc>
        <w:tc>
          <w:tcPr>
            <w:tcW w:w="1276" w:type="dxa"/>
            <w:vAlign w:val="center"/>
          </w:tcPr>
          <w:p w14:paraId="41D3CF2A" w14:textId="180F6B41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75BF5446" w14:textId="229249CC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810EF59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75A4C9DB" w14:textId="77777777" w:rsidTr="00994258">
        <w:trPr>
          <w:jc w:val="center"/>
        </w:trPr>
        <w:tc>
          <w:tcPr>
            <w:tcW w:w="552" w:type="dxa"/>
            <w:vAlign w:val="center"/>
          </w:tcPr>
          <w:p w14:paraId="5E64D0BE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CA8E94E" w14:textId="6125DEE4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Автомобильное сиденье-ковш EVO Bride Red (экокожа)</w:t>
            </w:r>
          </w:p>
        </w:tc>
        <w:tc>
          <w:tcPr>
            <w:tcW w:w="1276" w:type="dxa"/>
            <w:vAlign w:val="center"/>
          </w:tcPr>
          <w:p w14:paraId="570B3ED5" w14:textId="04E4AB1F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657667FD" w14:textId="53857304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A80435C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271C" w:rsidRPr="00F17F1B" w14:paraId="35BD1229" w14:textId="77777777" w:rsidTr="00994258">
        <w:trPr>
          <w:jc w:val="center"/>
        </w:trPr>
        <w:tc>
          <w:tcPr>
            <w:tcW w:w="552" w:type="dxa"/>
            <w:vAlign w:val="center"/>
          </w:tcPr>
          <w:p w14:paraId="68F52E81" w14:textId="77777777" w:rsidR="009F271C" w:rsidRPr="00F17F1B" w:rsidRDefault="009F271C" w:rsidP="009F271C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1060B98" w14:textId="419A477B" w:rsidR="009F271C" w:rsidRPr="001E5ACD" w:rsidRDefault="009F271C" w:rsidP="009F271C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r w:rsidRPr="009F271C">
              <w:rPr>
                <w:color w:val="000000"/>
                <w:sz w:val="20"/>
                <w:szCs w:val="20"/>
                <w:lang w:val="uk-UA"/>
              </w:rPr>
              <w:t>Руль Logitech G920 Driving Force PC/XB</w:t>
            </w:r>
          </w:p>
        </w:tc>
        <w:tc>
          <w:tcPr>
            <w:tcW w:w="1276" w:type="dxa"/>
            <w:vAlign w:val="center"/>
          </w:tcPr>
          <w:p w14:paraId="7FF77BF0" w14:textId="56B50A28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14:paraId="545AAF75" w14:textId="7A537D84" w:rsidR="009F271C" w:rsidRPr="009F271C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F27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609EC5A" w14:textId="77777777" w:rsidR="009F271C" w:rsidRPr="001E5ACD" w:rsidRDefault="009F271C" w:rsidP="009F271C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2C5BBF0F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Надані пропозиції та участь у тендері не є зобов’язанням ГО «Тех </w:t>
      </w:r>
      <w:r w:rsidR="00EE3A23" w:rsidRPr="00F17F1B">
        <w:rPr>
          <w:b/>
          <w:sz w:val="28"/>
          <w:szCs w:val="28"/>
          <w:lang w:val="uk-UA"/>
        </w:rPr>
        <w:t>Стар</w:t>
      </w:r>
      <w:r w:rsidR="00EE3A23">
        <w:rPr>
          <w:b/>
          <w:sz w:val="28"/>
          <w:szCs w:val="28"/>
          <w:lang w:val="uk-UA"/>
        </w:rPr>
        <w:t>та</w:t>
      </w:r>
      <w:r w:rsidR="00EE3A23" w:rsidRPr="00F17F1B">
        <w:rPr>
          <w:b/>
          <w:sz w:val="28"/>
          <w:szCs w:val="28"/>
          <w:lang w:val="uk-UA"/>
        </w:rPr>
        <w:t xml:space="preserve">п </w:t>
      </w:r>
      <w:bookmarkStart w:id="0" w:name="_GoBack"/>
      <w:bookmarkEnd w:id="0"/>
      <w:r w:rsidRPr="00F17F1B">
        <w:rPr>
          <w:b/>
          <w:sz w:val="28"/>
          <w:szCs w:val="28"/>
          <w:lang w:val="uk-UA"/>
        </w:rPr>
        <w:t>Скул»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lastRenderedPageBreak/>
        <w:t>ГО «Тех Старатп Скул»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C7289"/>
    <w:rsid w:val="001E5ACD"/>
    <w:rsid w:val="00217321"/>
    <w:rsid w:val="00235D12"/>
    <w:rsid w:val="00245523"/>
    <w:rsid w:val="002B5BD3"/>
    <w:rsid w:val="00321440"/>
    <w:rsid w:val="00381003"/>
    <w:rsid w:val="00451D83"/>
    <w:rsid w:val="004716F5"/>
    <w:rsid w:val="00497718"/>
    <w:rsid w:val="005A3D74"/>
    <w:rsid w:val="005C00AA"/>
    <w:rsid w:val="0073773A"/>
    <w:rsid w:val="00761CC8"/>
    <w:rsid w:val="00790874"/>
    <w:rsid w:val="007F5C0B"/>
    <w:rsid w:val="008E76E6"/>
    <w:rsid w:val="00994258"/>
    <w:rsid w:val="009C7759"/>
    <w:rsid w:val="009F271C"/>
    <w:rsid w:val="00D11BDF"/>
    <w:rsid w:val="00D61112"/>
    <w:rsid w:val="00DD188D"/>
    <w:rsid w:val="00EE3A23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18</cp:revision>
  <dcterms:created xsi:type="dcterms:W3CDTF">2024-02-29T08:13:00Z</dcterms:created>
  <dcterms:modified xsi:type="dcterms:W3CDTF">2024-09-16T08:10:00Z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