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58E6" w14:textId="77777777" w:rsidR="005C00AA" w:rsidRPr="00270FDA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270FDA">
        <w:rPr>
          <w:b/>
          <w:bCs/>
          <w:sz w:val="32"/>
          <w:szCs w:val="32"/>
          <w:lang w:val="uk-UA"/>
        </w:rPr>
        <w:t>Характеристика предмету закупівлі</w:t>
      </w:r>
    </w:p>
    <w:p w14:paraId="66373862" w14:textId="77777777" w:rsidR="005C00AA" w:rsidRPr="00270FDA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270FDA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270FDA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270FDA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270FDA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270FDA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77ABE3D3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</w:p>
    <w:p w14:paraId="185016D5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5388B0EF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69B2BABE" w:rsidR="005C00AA" w:rsidRPr="00270FDA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>____________.2024 р.</w:t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</w:r>
      <w:r w:rsidRPr="00270FDA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270FDA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270FDA">
        <w:rPr>
          <w:bCs/>
          <w:color w:val="000000"/>
          <w:lang w:val="uk-UA"/>
        </w:rPr>
        <w:t>ТЕХНІЧНА СПЕЦИФІКАЦІЯ</w:t>
      </w:r>
    </w:p>
    <w:tbl>
      <w:tblPr>
        <w:tblW w:w="10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C00AA" w:rsidRPr="00270FDA" w14:paraId="5A9426F3" w14:textId="77777777" w:rsidTr="00045C0A">
        <w:trPr>
          <w:jc w:val="center"/>
        </w:trPr>
        <w:tc>
          <w:tcPr>
            <w:tcW w:w="567" w:type="dxa"/>
            <w:vAlign w:val="center"/>
          </w:tcPr>
          <w:p w14:paraId="4B39F162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70FDA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270FDA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vAlign w:val="center"/>
          </w:tcPr>
          <w:p w14:paraId="2F1C7307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  <w:p w14:paraId="7175A7C2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 xml:space="preserve">Найменування товару / послу та їх характеристика </w:t>
            </w:r>
          </w:p>
        </w:tc>
        <w:tc>
          <w:tcPr>
            <w:tcW w:w="1418" w:type="dxa"/>
            <w:vAlign w:val="center"/>
          </w:tcPr>
          <w:p w14:paraId="49B1C3F9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vAlign w:val="center"/>
          </w:tcPr>
          <w:p w14:paraId="055B8F2E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418" w:type="dxa"/>
            <w:vAlign w:val="center"/>
          </w:tcPr>
          <w:p w14:paraId="24909AEC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5C00AA" w:rsidRPr="00270FDA" w14:paraId="6ED3C069" w14:textId="77777777" w:rsidTr="00045C0A">
        <w:trPr>
          <w:jc w:val="center"/>
        </w:trPr>
        <w:tc>
          <w:tcPr>
            <w:tcW w:w="567" w:type="dxa"/>
            <w:vAlign w:val="center"/>
          </w:tcPr>
          <w:p w14:paraId="00A7229B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270FDA"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14:paraId="26E73E1F" w14:textId="2669A9DA" w:rsidR="005C00AA" w:rsidRPr="00270FDA" w:rsidRDefault="008050CE" w:rsidP="00725B1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bookmarkStart w:id="0" w:name="_Hlk176869023"/>
            <w:bookmarkStart w:id="1" w:name="_GoBack"/>
            <w:r w:rsidRPr="008050CE">
              <w:rPr>
                <w:spacing w:val="-3"/>
                <w:sz w:val="20"/>
                <w:szCs w:val="20"/>
                <w:lang w:val="uk-UA"/>
              </w:rPr>
              <w:t>Організація дводенного ярмарку професійно-технічної освіти в Червонограді на 150 учасників (включаючи оренду</w:t>
            </w:r>
            <w:r w:rsidR="00725B13"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r w:rsidRPr="008050CE">
              <w:rPr>
                <w:spacing w:val="-3"/>
                <w:sz w:val="20"/>
                <w:szCs w:val="20"/>
                <w:lang w:val="uk-UA"/>
              </w:rPr>
              <w:t xml:space="preserve">приміщення, харчування, роздавальні матеріали, </w:t>
            </w:r>
            <w:proofErr w:type="spellStart"/>
            <w:r w:rsidRPr="008050CE">
              <w:rPr>
                <w:spacing w:val="-3"/>
                <w:sz w:val="20"/>
                <w:szCs w:val="20"/>
                <w:lang w:val="uk-UA"/>
              </w:rPr>
              <w:t>мерч</w:t>
            </w:r>
            <w:proofErr w:type="spellEnd"/>
            <w:r w:rsidRPr="008050CE">
              <w:rPr>
                <w:spacing w:val="-3"/>
                <w:sz w:val="20"/>
                <w:szCs w:val="20"/>
                <w:lang w:val="uk-UA"/>
              </w:rPr>
              <w:t>, оренду обладнання, технічну підтримку адміністратора)</w:t>
            </w:r>
            <w:bookmarkEnd w:id="0"/>
            <w:bookmarkEnd w:id="1"/>
          </w:p>
        </w:tc>
        <w:tc>
          <w:tcPr>
            <w:tcW w:w="1418" w:type="dxa"/>
            <w:vAlign w:val="center"/>
          </w:tcPr>
          <w:p w14:paraId="1046EC61" w14:textId="06595703" w:rsidR="005C00AA" w:rsidRPr="00270FDA" w:rsidRDefault="008050CE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послуга</w:t>
            </w:r>
          </w:p>
        </w:tc>
        <w:tc>
          <w:tcPr>
            <w:tcW w:w="1418" w:type="dxa"/>
            <w:vAlign w:val="center"/>
          </w:tcPr>
          <w:p w14:paraId="0BE6FE4D" w14:textId="3F0E60D7" w:rsidR="005C00AA" w:rsidRPr="00270FDA" w:rsidRDefault="008050CE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37B67C85" w14:textId="77777777" w:rsidR="005C00AA" w:rsidRPr="00270FDA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4C89663E" w14:textId="77777777" w:rsidR="005C00AA" w:rsidRPr="00270FDA" w:rsidRDefault="005C00AA" w:rsidP="005C00AA">
      <w:pPr>
        <w:autoSpaceDE w:val="0"/>
        <w:autoSpaceDN w:val="0"/>
        <w:ind w:firstLine="567"/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До вартості послуг має бути включена вартість додаткових витрат пов’язаних з їх реалізацією.</w:t>
      </w:r>
    </w:p>
    <w:p w14:paraId="4E243A28" w14:textId="77777777" w:rsidR="005C00AA" w:rsidRPr="00270FDA" w:rsidRDefault="005C00AA" w:rsidP="005C00AA">
      <w:pPr>
        <w:autoSpaceDE w:val="0"/>
        <w:autoSpaceDN w:val="0"/>
        <w:ind w:firstLine="567"/>
        <w:rPr>
          <w:b/>
          <w:bCs/>
          <w:lang w:val="uk-UA"/>
        </w:rPr>
      </w:pPr>
    </w:p>
    <w:p w14:paraId="5ED7DE01" w14:textId="77777777" w:rsidR="005C00AA" w:rsidRPr="00270FDA" w:rsidRDefault="005C00AA" w:rsidP="005C00AA">
      <w:pPr>
        <w:autoSpaceDE w:val="0"/>
        <w:autoSpaceDN w:val="0"/>
        <w:ind w:firstLine="567"/>
        <w:jc w:val="center"/>
        <w:rPr>
          <w:b/>
          <w:bCs/>
          <w:color w:val="000000"/>
          <w:lang w:val="uk-UA"/>
        </w:rPr>
      </w:pPr>
      <w:r w:rsidRPr="00270FDA">
        <w:rPr>
          <w:b/>
          <w:bCs/>
          <w:color w:val="000000"/>
          <w:lang w:val="uk-UA"/>
        </w:rPr>
        <w:t>ТЕХНІЧНЕ ЗАВДАННЯ</w:t>
      </w:r>
    </w:p>
    <w:p w14:paraId="1A6CC586" w14:textId="77777777" w:rsidR="005C00AA" w:rsidRPr="00270FDA" w:rsidRDefault="005C00AA" w:rsidP="005C00AA">
      <w:pPr>
        <w:jc w:val="both"/>
        <w:rPr>
          <w:lang w:val="uk-UA"/>
        </w:rPr>
      </w:pPr>
    </w:p>
    <w:p w14:paraId="59E27481" w14:textId="77777777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Замовник</w:t>
      </w:r>
    </w:p>
    <w:p w14:paraId="5F9C55FF" w14:textId="576BE61C" w:rsidR="005C00AA" w:rsidRPr="00270FDA" w:rsidRDefault="005C00AA" w:rsidP="005C00AA">
      <w:pPr>
        <w:jc w:val="both"/>
        <w:rPr>
          <w:lang w:val="uk-UA"/>
        </w:rPr>
      </w:pPr>
      <w:r w:rsidRPr="00270FDA">
        <w:rPr>
          <w:lang w:val="uk-UA"/>
        </w:rPr>
        <w:t>ГО «</w:t>
      </w:r>
      <w:proofErr w:type="spellStart"/>
      <w:r w:rsidRPr="00270FDA">
        <w:rPr>
          <w:lang w:val="uk-UA"/>
        </w:rPr>
        <w:t>Тех</w:t>
      </w:r>
      <w:proofErr w:type="spellEnd"/>
      <w:r w:rsidRPr="00270FDA">
        <w:rPr>
          <w:lang w:val="uk-UA"/>
        </w:rPr>
        <w:t xml:space="preserve"> Стартап </w:t>
      </w:r>
      <w:proofErr w:type="spellStart"/>
      <w:r w:rsidRPr="00270FDA">
        <w:rPr>
          <w:lang w:val="uk-UA"/>
        </w:rPr>
        <w:t>Скул</w:t>
      </w:r>
      <w:proofErr w:type="spellEnd"/>
      <w:r w:rsidRPr="00270FDA">
        <w:rPr>
          <w:lang w:val="uk-UA"/>
        </w:rPr>
        <w:t xml:space="preserve">» </w:t>
      </w:r>
    </w:p>
    <w:p w14:paraId="0B9C0F60" w14:textId="77777777" w:rsidR="005C00AA" w:rsidRPr="00270FDA" w:rsidRDefault="005C00AA" w:rsidP="005C00AA">
      <w:pPr>
        <w:jc w:val="both"/>
        <w:rPr>
          <w:b/>
          <w:bCs/>
          <w:lang w:val="uk-UA"/>
        </w:rPr>
      </w:pPr>
    </w:p>
    <w:p w14:paraId="7D069363" w14:textId="3DE81BDA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 xml:space="preserve">Мета </w:t>
      </w:r>
      <w:r w:rsidR="00B335D2" w:rsidRPr="00270FDA">
        <w:rPr>
          <w:b/>
          <w:bCs/>
          <w:lang w:val="uk-UA"/>
        </w:rPr>
        <w:t>закупівлі</w:t>
      </w:r>
    </w:p>
    <w:p w14:paraId="0051420B" w14:textId="3B6DBB8F" w:rsidR="005C00AA" w:rsidRPr="00270FDA" w:rsidRDefault="008050CE" w:rsidP="005C00AA">
      <w:pPr>
        <w:jc w:val="both"/>
        <w:rPr>
          <w:lang w:val="uk-UA"/>
        </w:rPr>
      </w:pPr>
      <w:r w:rsidRPr="008050CE">
        <w:rPr>
          <w:lang w:val="uk-UA"/>
        </w:rPr>
        <w:t xml:space="preserve">Мета закупівлі полягає в організації дводенного ярмарку професійно-технічної освіти у місті Червоноград для 150 учасників. Цей захід спрямований на популяризацію професійно-технічної освіти серед молоді та сприяння встановленню міцних </w:t>
      </w:r>
      <w:proofErr w:type="spellStart"/>
      <w:r w:rsidRPr="008050CE">
        <w:rPr>
          <w:lang w:val="uk-UA"/>
        </w:rPr>
        <w:t>зв'язків</w:t>
      </w:r>
      <w:proofErr w:type="spellEnd"/>
      <w:r w:rsidRPr="008050CE">
        <w:rPr>
          <w:lang w:val="uk-UA"/>
        </w:rPr>
        <w:t xml:space="preserve"> між освітніми закладами та потенційними роботодавцями. Закупівля охоплює оренду приміщення, забезпечення харчуванням учасників, надання необхідних роздавальних матеріалів та мерчу, оренду обладнання, а також технічну підтримку адміністратора для забезпечення безперебійного проведення заходу.</w:t>
      </w:r>
    </w:p>
    <w:p w14:paraId="485F43E3" w14:textId="77777777" w:rsidR="005C00AA" w:rsidRPr="00270FDA" w:rsidRDefault="005C00AA" w:rsidP="005C00AA">
      <w:pPr>
        <w:jc w:val="both"/>
        <w:rPr>
          <w:b/>
          <w:bCs/>
          <w:lang w:val="uk-UA"/>
        </w:rPr>
      </w:pPr>
    </w:p>
    <w:p w14:paraId="09BC3589" w14:textId="033BC839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Опис</w:t>
      </w:r>
      <w:r w:rsidR="00164558" w:rsidRPr="00270FDA">
        <w:rPr>
          <w:b/>
          <w:bCs/>
          <w:lang w:val="uk-UA"/>
        </w:rPr>
        <w:t xml:space="preserve"> можливих послуг, що можуть бути реалізовані на запит МСП або ініціатор</w:t>
      </w:r>
      <w:r w:rsidR="009913D5" w:rsidRPr="00270FDA">
        <w:rPr>
          <w:b/>
          <w:bCs/>
          <w:lang w:val="uk-UA"/>
        </w:rPr>
        <w:t>ів</w:t>
      </w:r>
      <w:r w:rsidR="00164558" w:rsidRPr="00270FDA">
        <w:rPr>
          <w:b/>
          <w:bCs/>
          <w:lang w:val="uk-UA"/>
        </w:rPr>
        <w:t xml:space="preserve"> </w:t>
      </w:r>
      <w:proofErr w:type="spellStart"/>
      <w:r w:rsidR="00164558" w:rsidRPr="00270FDA">
        <w:rPr>
          <w:b/>
          <w:bCs/>
          <w:lang w:val="uk-UA"/>
        </w:rPr>
        <w:t>проєкту</w:t>
      </w:r>
      <w:proofErr w:type="spellEnd"/>
      <w:r w:rsidR="00164558" w:rsidRPr="00270FDA">
        <w:rPr>
          <w:b/>
          <w:bCs/>
          <w:lang w:val="uk-UA"/>
        </w:rPr>
        <w:t>:</w:t>
      </w:r>
    </w:p>
    <w:p w14:paraId="54686923" w14:textId="5A6DB677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>1. Оренда приміщення: Вибір і оренда простору, який відповідає технічним вимогам заходу та може вмістити 150 учасників.</w:t>
      </w:r>
    </w:p>
    <w:p w14:paraId="52D2A19C" w14:textId="06BDBEBA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>2. Харчування: Організація повного комплексу харчування для учасників, включаючи обіди, кава-брейки та можливо вечерю, забезпечення свіжими та якісними продуктами.</w:t>
      </w:r>
    </w:p>
    <w:p w14:paraId="01BAF064" w14:textId="227380CC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>3. Роздавальні матеріали: Розробка і друк інформаційних буклетів, програм заходу, навчальних матеріалів, що сприятимуть кращому засвоєнню інформації учасниками.</w:t>
      </w:r>
    </w:p>
    <w:p w14:paraId="002D67E0" w14:textId="3D1FC56D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 xml:space="preserve">4. </w:t>
      </w:r>
      <w:proofErr w:type="spellStart"/>
      <w:r w:rsidRPr="008050CE">
        <w:rPr>
          <w:lang w:val="uk-UA"/>
        </w:rPr>
        <w:t>Мерч</w:t>
      </w:r>
      <w:proofErr w:type="spellEnd"/>
      <w:r w:rsidRPr="008050CE">
        <w:rPr>
          <w:lang w:val="uk-UA"/>
        </w:rPr>
        <w:t xml:space="preserve">: Виготовлення тематичного </w:t>
      </w:r>
      <w:proofErr w:type="spellStart"/>
      <w:r w:rsidRPr="008050CE">
        <w:rPr>
          <w:lang w:val="uk-UA"/>
        </w:rPr>
        <w:t>мерчандайзінгу</w:t>
      </w:r>
      <w:proofErr w:type="spellEnd"/>
      <w:r w:rsidRPr="008050CE">
        <w:rPr>
          <w:lang w:val="uk-UA"/>
        </w:rPr>
        <w:t>, такого як футболки, кепки, ручки, блокноти тощо, який буде роздаватися учасникам як сувеніри.</w:t>
      </w:r>
    </w:p>
    <w:p w14:paraId="5A52150A" w14:textId="354B4EEC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>5. Оренда обладнання: Оренда аудіо-візуального обладнання, включаючи мікрофони, проектори, екрани та інше технічне устаткування необхідне для проведення презентацій та майстер-класів.</w:t>
      </w:r>
    </w:p>
    <w:p w14:paraId="434A59EB" w14:textId="46EBAD8C" w:rsidR="008050CE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t>6. Технічна підтримка адміністратора: Забезпечення наявності технічного персоналу для підтримки заходу, який відповідатиме за координацію роботи обладнання, допомогу в реєстрації учасників та вирішення поточних організаційних питань.</w:t>
      </w:r>
    </w:p>
    <w:p w14:paraId="04A6CFED" w14:textId="3C4E8C80" w:rsidR="00F40531" w:rsidRPr="008050CE" w:rsidRDefault="008050CE" w:rsidP="008050CE">
      <w:pPr>
        <w:ind w:left="360"/>
        <w:jc w:val="both"/>
        <w:rPr>
          <w:lang w:val="uk-UA"/>
        </w:rPr>
      </w:pPr>
      <w:r w:rsidRPr="008050CE">
        <w:rPr>
          <w:lang w:val="uk-UA"/>
        </w:rPr>
        <w:lastRenderedPageBreak/>
        <w:t>Ці послуги мають забезпечити високу якість проведення заходу, комфорт учасників та ефективність взаємодії між освітніми установами та ринком праці.</w:t>
      </w:r>
    </w:p>
    <w:p w14:paraId="510797B0" w14:textId="77777777" w:rsidR="005C00AA" w:rsidRPr="00270FDA" w:rsidRDefault="005C00AA" w:rsidP="005C00AA">
      <w:pPr>
        <w:jc w:val="both"/>
        <w:rPr>
          <w:b/>
          <w:bCs/>
          <w:lang w:val="uk-UA"/>
        </w:rPr>
      </w:pPr>
    </w:p>
    <w:p w14:paraId="2B531EAB" w14:textId="77777777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Технічні вимоги</w:t>
      </w:r>
    </w:p>
    <w:p w14:paraId="69267641" w14:textId="28E2852C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>1. Приміщення:</w:t>
      </w:r>
    </w:p>
    <w:p w14:paraId="03938532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Загальна площа не менше 500 квадратних метрів.</w:t>
      </w:r>
    </w:p>
    <w:p w14:paraId="4D6970A8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кількох секційних залів для паралельних сесій.</w:t>
      </w:r>
    </w:p>
    <w:p w14:paraId="6113BE49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Кондиціонування та вентиляція.</w:t>
      </w:r>
    </w:p>
    <w:p w14:paraId="4D77EDE1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санітарних вузлів, доступних для людей з обмеженими можливостями.</w:t>
      </w:r>
    </w:p>
    <w:p w14:paraId="0CEDB825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Відповідність всім нормам пожежної безпеки.</w:t>
      </w:r>
    </w:p>
    <w:p w14:paraId="16BE0A08" w14:textId="77777777" w:rsidR="00D34C47" w:rsidRPr="00D34C47" w:rsidRDefault="00D34C47" w:rsidP="00D34C47">
      <w:pPr>
        <w:jc w:val="both"/>
        <w:rPr>
          <w:lang w:val="uk-UA"/>
        </w:rPr>
      </w:pPr>
    </w:p>
    <w:p w14:paraId="13939D4A" w14:textId="64E88C01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>2. Обладнання:</w:t>
      </w:r>
    </w:p>
    <w:p w14:paraId="2105E532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сучасного аудіо-візуального обладнання, здатного забезпечити чітке відображення презентацій та гарну </w:t>
      </w:r>
      <w:proofErr w:type="spellStart"/>
      <w:r w:rsidRPr="00D34C47">
        <w:rPr>
          <w:lang w:val="uk-UA"/>
        </w:rPr>
        <w:t>аудіопередачу</w:t>
      </w:r>
      <w:proofErr w:type="spellEnd"/>
      <w:r w:rsidRPr="00D34C47">
        <w:rPr>
          <w:lang w:val="uk-UA"/>
        </w:rPr>
        <w:t>.</w:t>
      </w:r>
    </w:p>
    <w:p w14:paraId="7A366350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</w:t>
      </w:r>
      <w:proofErr w:type="spellStart"/>
      <w:r w:rsidRPr="00D34C47">
        <w:rPr>
          <w:lang w:val="uk-UA"/>
        </w:rPr>
        <w:t>Wi-Fi</w:t>
      </w:r>
      <w:proofErr w:type="spellEnd"/>
      <w:r w:rsidRPr="00D34C47">
        <w:rPr>
          <w:lang w:val="uk-UA"/>
        </w:rPr>
        <w:t xml:space="preserve"> з високою пропускною здатністю, доступний у всіх зонах проведення ярмарку.</w:t>
      </w:r>
    </w:p>
    <w:p w14:paraId="138CDE17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достатньої кількості електричних розеток для підключення персональних пристроїв учасників і організаторів.</w:t>
      </w:r>
    </w:p>
    <w:p w14:paraId="1E30CCBC" w14:textId="77777777" w:rsidR="00D34C47" w:rsidRPr="00D34C47" w:rsidRDefault="00D34C47" w:rsidP="00D34C47">
      <w:pPr>
        <w:jc w:val="both"/>
        <w:rPr>
          <w:lang w:val="uk-UA"/>
        </w:rPr>
      </w:pPr>
    </w:p>
    <w:p w14:paraId="512AFA80" w14:textId="3CF5CF16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>3. Харчування:</w:t>
      </w:r>
    </w:p>
    <w:p w14:paraId="78D8CECC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Відповідність стандартам якості та безпеки харчування.</w:t>
      </w:r>
    </w:p>
    <w:p w14:paraId="30826132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Здатність обслуговувати велику кількість людей протягом короткого часу.</w:t>
      </w:r>
    </w:p>
    <w:p w14:paraId="14D78306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опцій для вегетаріанців, </w:t>
      </w:r>
      <w:proofErr w:type="spellStart"/>
      <w:r w:rsidRPr="00D34C47">
        <w:rPr>
          <w:lang w:val="uk-UA"/>
        </w:rPr>
        <w:t>веганів</w:t>
      </w:r>
      <w:proofErr w:type="spellEnd"/>
      <w:r w:rsidRPr="00D34C47">
        <w:rPr>
          <w:lang w:val="uk-UA"/>
        </w:rPr>
        <w:t xml:space="preserve"> та людей з особливими дієтичними вимогами.</w:t>
      </w:r>
    </w:p>
    <w:p w14:paraId="2ACA3813" w14:textId="77777777" w:rsidR="00D34C47" w:rsidRPr="00D34C47" w:rsidRDefault="00D34C47" w:rsidP="00D34C47">
      <w:pPr>
        <w:jc w:val="both"/>
        <w:rPr>
          <w:lang w:val="uk-UA"/>
        </w:rPr>
      </w:pPr>
    </w:p>
    <w:p w14:paraId="2AD601E7" w14:textId="1C5AE090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>4. Технічна підтримка:</w:t>
      </w:r>
    </w:p>
    <w:p w14:paraId="6F13BBF4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досвідчених технічних спеціалістів для швидкого вирішення будь-яких технічних проблем.</w:t>
      </w:r>
    </w:p>
    <w:p w14:paraId="631E72F4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координатора заходу на місці для оперативного вирішення організаційних питань.</w:t>
      </w:r>
    </w:p>
    <w:p w14:paraId="222CE976" w14:textId="77777777" w:rsidR="00D34C47" w:rsidRPr="00D34C47" w:rsidRDefault="00D34C47" w:rsidP="00D34C47">
      <w:pPr>
        <w:jc w:val="both"/>
        <w:rPr>
          <w:lang w:val="uk-UA"/>
        </w:rPr>
      </w:pPr>
    </w:p>
    <w:p w14:paraId="30052025" w14:textId="0B0A7DB8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>5. Безпека:</w:t>
      </w:r>
    </w:p>
    <w:p w14:paraId="4FAF01D5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Наявність охорони для забезпечення порядку та безпеки учасників заходу.</w:t>
      </w:r>
    </w:p>
    <w:p w14:paraId="07E632C8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Розробка та впровадження плану евакуації на випадок надзвичайних ситуацій.</w:t>
      </w:r>
    </w:p>
    <w:p w14:paraId="2536D370" w14:textId="77777777" w:rsidR="00D34C47" w:rsidRPr="00D34C47" w:rsidRDefault="00D34C47" w:rsidP="00D34C47">
      <w:pPr>
        <w:jc w:val="both"/>
        <w:rPr>
          <w:lang w:val="uk-UA"/>
        </w:rPr>
      </w:pPr>
      <w:r w:rsidRPr="00D34C47">
        <w:rPr>
          <w:lang w:val="uk-UA"/>
        </w:rPr>
        <w:t xml:space="preserve">   - Забезпечення наявності аптечок першої допомоги та доступу до медичних працівників.</w:t>
      </w:r>
    </w:p>
    <w:p w14:paraId="435A2CAE" w14:textId="77777777" w:rsidR="00D34C47" w:rsidRPr="00D34C47" w:rsidRDefault="00D34C47" w:rsidP="00D34C47">
      <w:pPr>
        <w:jc w:val="both"/>
        <w:rPr>
          <w:lang w:val="uk-UA"/>
        </w:rPr>
      </w:pPr>
    </w:p>
    <w:p w14:paraId="5C9FB034" w14:textId="77777777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Завершення проекту</w:t>
      </w:r>
    </w:p>
    <w:p w14:paraId="75379075" w14:textId="448B983A" w:rsidR="005C00AA" w:rsidRPr="00270FDA" w:rsidRDefault="005C00AA" w:rsidP="005C00AA">
      <w:pPr>
        <w:jc w:val="both"/>
        <w:rPr>
          <w:lang w:val="uk-UA"/>
        </w:rPr>
      </w:pPr>
      <w:r w:rsidRPr="00270FDA">
        <w:rPr>
          <w:lang w:val="uk-UA"/>
        </w:rPr>
        <w:t>Представлення</w:t>
      </w:r>
      <w:r w:rsidR="003F70E7" w:rsidRPr="00270FDA">
        <w:rPr>
          <w:lang w:val="uk-UA"/>
        </w:rPr>
        <w:t xml:space="preserve"> кінцевого</w:t>
      </w:r>
      <w:r w:rsidRPr="00270FDA">
        <w:rPr>
          <w:lang w:val="uk-UA"/>
        </w:rPr>
        <w:t xml:space="preserve"> звіту про виконання </w:t>
      </w:r>
      <w:r w:rsidR="00C5559C" w:rsidRPr="00270FDA">
        <w:rPr>
          <w:lang w:val="uk-UA"/>
        </w:rPr>
        <w:t>та над</w:t>
      </w:r>
      <w:r w:rsidR="003F70E7" w:rsidRPr="00270FDA">
        <w:rPr>
          <w:lang w:val="uk-UA"/>
        </w:rPr>
        <w:t>а</w:t>
      </w:r>
      <w:r w:rsidR="00C5559C" w:rsidRPr="00270FDA">
        <w:rPr>
          <w:lang w:val="uk-UA"/>
        </w:rPr>
        <w:t xml:space="preserve">ння послуг </w:t>
      </w:r>
      <w:r w:rsidR="00D34C47">
        <w:rPr>
          <w:lang w:val="uk-UA"/>
        </w:rPr>
        <w:t>з організації ярмарку</w:t>
      </w:r>
      <w:r w:rsidRPr="00270FDA">
        <w:rPr>
          <w:lang w:val="uk-UA"/>
        </w:rPr>
        <w:t>.</w:t>
      </w:r>
      <w:r w:rsidR="003F70E7" w:rsidRPr="00270FDA">
        <w:rPr>
          <w:lang w:val="uk-UA"/>
        </w:rPr>
        <w:t xml:space="preserve"> Обсяг звіту не більше 2 аркушів.</w:t>
      </w:r>
    </w:p>
    <w:p w14:paraId="6FADC2F9" w14:textId="77777777" w:rsidR="005C00AA" w:rsidRPr="00270FDA" w:rsidRDefault="005C00AA" w:rsidP="005C00AA">
      <w:pPr>
        <w:jc w:val="both"/>
        <w:rPr>
          <w:b/>
          <w:bCs/>
          <w:lang w:val="uk-UA"/>
        </w:rPr>
      </w:pPr>
    </w:p>
    <w:p w14:paraId="781DCF01" w14:textId="77777777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Терміни</w:t>
      </w:r>
    </w:p>
    <w:p w14:paraId="2A9B3FA4" w14:textId="5BDCE892" w:rsidR="005C00AA" w:rsidRPr="00270FDA" w:rsidRDefault="005C00AA" w:rsidP="005C00AA">
      <w:pPr>
        <w:jc w:val="both"/>
        <w:rPr>
          <w:lang w:val="uk-UA"/>
        </w:rPr>
      </w:pPr>
      <w:r w:rsidRPr="00270FDA">
        <w:rPr>
          <w:lang w:val="uk-UA"/>
        </w:rPr>
        <w:t xml:space="preserve">Початок </w:t>
      </w:r>
      <w:r w:rsidR="003F70E7" w:rsidRPr="00270FDA">
        <w:rPr>
          <w:lang w:val="uk-UA"/>
        </w:rPr>
        <w:t>договору</w:t>
      </w:r>
      <w:r w:rsidRPr="00270FDA">
        <w:rPr>
          <w:lang w:val="uk-UA"/>
        </w:rPr>
        <w:t xml:space="preserve">: </w:t>
      </w:r>
      <w:r w:rsidR="003F70E7" w:rsidRPr="00270FDA">
        <w:rPr>
          <w:lang w:val="uk-UA"/>
        </w:rPr>
        <w:t>01</w:t>
      </w:r>
      <w:r w:rsidRPr="00270FDA">
        <w:rPr>
          <w:lang w:val="uk-UA"/>
        </w:rPr>
        <w:t>.</w:t>
      </w:r>
      <w:r w:rsidR="00D34C47">
        <w:rPr>
          <w:lang w:val="uk-UA"/>
        </w:rPr>
        <w:t>10</w:t>
      </w:r>
      <w:r w:rsidRPr="00270FDA">
        <w:rPr>
          <w:lang w:val="uk-UA"/>
        </w:rPr>
        <w:t xml:space="preserve">.2024 р. Завершення проекту: </w:t>
      </w:r>
      <w:r w:rsidR="00D34C47">
        <w:rPr>
          <w:lang w:val="uk-UA"/>
        </w:rPr>
        <w:t>20</w:t>
      </w:r>
      <w:r w:rsidRPr="00270FDA">
        <w:rPr>
          <w:lang w:val="uk-UA"/>
        </w:rPr>
        <w:t>.1</w:t>
      </w:r>
      <w:r w:rsidR="00D34C47">
        <w:rPr>
          <w:lang w:val="uk-UA"/>
        </w:rPr>
        <w:t>0</w:t>
      </w:r>
      <w:r w:rsidRPr="00270FDA">
        <w:rPr>
          <w:lang w:val="uk-UA"/>
        </w:rPr>
        <w:t>.2024 р.</w:t>
      </w:r>
    </w:p>
    <w:p w14:paraId="20E54E2C" w14:textId="77777777" w:rsidR="005C00AA" w:rsidRPr="00270FDA" w:rsidRDefault="005C00AA" w:rsidP="005C00AA">
      <w:pPr>
        <w:jc w:val="both"/>
        <w:rPr>
          <w:lang w:val="uk-UA"/>
        </w:rPr>
      </w:pPr>
      <w:r w:rsidRPr="00270FDA">
        <w:rPr>
          <w:lang w:val="uk-UA"/>
        </w:rPr>
        <w:t>Дати є орієнтовними, та можуть бути скореговані під час укладання договору</w:t>
      </w:r>
    </w:p>
    <w:p w14:paraId="17F4AE6D" w14:textId="77777777" w:rsidR="005C00AA" w:rsidRPr="00270FDA" w:rsidRDefault="005C00AA" w:rsidP="005C00AA">
      <w:pPr>
        <w:jc w:val="both"/>
        <w:rPr>
          <w:b/>
          <w:bCs/>
          <w:lang w:val="uk-UA"/>
        </w:rPr>
      </w:pPr>
    </w:p>
    <w:p w14:paraId="20D4472B" w14:textId="77777777" w:rsidR="005C00AA" w:rsidRPr="00270FDA" w:rsidRDefault="005C00AA" w:rsidP="005C00AA">
      <w:pPr>
        <w:jc w:val="both"/>
        <w:rPr>
          <w:b/>
          <w:bCs/>
          <w:lang w:val="uk-UA"/>
        </w:rPr>
      </w:pPr>
      <w:r w:rsidRPr="00270FDA">
        <w:rPr>
          <w:b/>
          <w:bCs/>
          <w:lang w:val="uk-UA"/>
        </w:rPr>
        <w:t>Відповідальні особи</w:t>
      </w:r>
    </w:p>
    <w:p w14:paraId="0ABAFF9C" w14:textId="77777777" w:rsidR="005C00AA" w:rsidRPr="00270FDA" w:rsidRDefault="005C00AA" w:rsidP="005C00AA">
      <w:pPr>
        <w:ind w:left="720"/>
        <w:jc w:val="both"/>
        <w:rPr>
          <w:lang w:val="uk-UA"/>
        </w:rPr>
      </w:pPr>
      <w:r w:rsidRPr="00270FDA">
        <w:rPr>
          <w:lang w:val="uk-UA"/>
        </w:rPr>
        <w:t>Олег Сокіл 0679385273</w:t>
      </w:r>
    </w:p>
    <w:sectPr w:rsidR="005C00AA" w:rsidRPr="00270FDA" w:rsidSect="00E716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6C8"/>
    <w:multiLevelType w:val="multilevel"/>
    <w:tmpl w:val="9E5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E12A0"/>
    <w:multiLevelType w:val="multilevel"/>
    <w:tmpl w:val="795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F0189"/>
    <w:multiLevelType w:val="hybridMultilevel"/>
    <w:tmpl w:val="32A668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533"/>
    <w:multiLevelType w:val="multilevel"/>
    <w:tmpl w:val="65B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14B6"/>
    <w:multiLevelType w:val="multilevel"/>
    <w:tmpl w:val="814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D21ED"/>
    <w:multiLevelType w:val="multilevel"/>
    <w:tmpl w:val="505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F0233"/>
    <w:multiLevelType w:val="multilevel"/>
    <w:tmpl w:val="3A1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81DC0"/>
    <w:multiLevelType w:val="multilevel"/>
    <w:tmpl w:val="029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44969"/>
    <w:multiLevelType w:val="multilevel"/>
    <w:tmpl w:val="001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66956"/>
    <w:multiLevelType w:val="multilevel"/>
    <w:tmpl w:val="C1F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74DF6"/>
    <w:multiLevelType w:val="multilevel"/>
    <w:tmpl w:val="205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53B3E"/>
    <w:multiLevelType w:val="multilevel"/>
    <w:tmpl w:val="F8C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2089D"/>
    <w:multiLevelType w:val="multilevel"/>
    <w:tmpl w:val="5C4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D5D90"/>
    <w:multiLevelType w:val="multilevel"/>
    <w:tmpl w:val="74D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85B00"/>
    <w:multiLevelType w:val="multilevel"/>
    <w:tmpl w:val="8EC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627C2"/>
    <w:multiLevelType w:val="multilevel"/>
    <w:tmpl w:val="EAB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45CF8"/>
    <w:multiLevelType w:val="multilevel"/>
    <w:tmpl w:val="CAF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06A7E"/>
    <w:multiLevelType w:val="multilevel"/>
    <w:tmpl w:val="5AA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90018"/>
    <w:multiLevelType w:val="multilevel"/>
    <w:tmpl w:val="785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B60A1"/>
    <w:multiLevelType w:val="multilevel"/>
    <w:tmpl w:val="B740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A6999"/>
    <w:multiLevelType w:val="multilevel"/>
    <w:tmpl w:val="D00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8"/>
  </w:num>
  <w:num w:numId="9">
    <w:abstractNumId w:val="15"/>
  </w:num>
  <w:num w:numId="10">
    <w:abstractNumId w:val="1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8"/>
  </w:num>
  <w:num w:numId="17">
    <w:abstractNumId w:val="1"/>
  </w:num>
  <w:num w:numId="18">
    <w:abstractNumId w:val="10"/>
  </w:num>
  <w:num w:numId="19">
    <w:abstractNumId w:val="17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64558"/>
    <w:rsid w:val="00226581"/>
    <w:rsid w:val="00270FDA"/>
    <w:rsid w:val="00321440"/>
    <w:rsid w:val="00381003"/>
    <w:rsid w:val="003F70E7"/>
    <w:rsid w:val="005C00AA"/>
    <w:rsid w:val="00725B13"/>
    <w:rsid w:val="0073773A"/>
    <w:rsid w:val="008050CE"/>
    <w:rsid w:val="008E76E6"/>
    <w:rsid w:val="009913D5"/>
    <w:rsid w:val="00B335D2"/>
    <w:rsid w:val="00BE2634"/>
    <w:rsid w:val="00C5559C"/>
    <w:rsid w:val="00C66046"/>
    <w:rsid w:val="00D1080E"/>
    <w:rsid w:val="00D34C47"/>
    <w:rsid w:val="00D67C89"/>
    <w:rsid w:val="00DD188D"/>
    <w:rsid w:val="00E71632"/>
    <w:rsid w:val="00F4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E0613-F2B5-4215-9484-872C9B5D2B9D}">
  <ds:schemaRefs>
    <ds:schemaRef ds:uri="http://schemas.microsoft.com/office/2006/documentManagement/types"/>
    <ds:schemaRef ds:uri="http://purl.org/dc/elements/1.1/"/>
    <ds:schemaRef ds:uri="1284b511-e5e9-43b0-877a-9fae306f49b8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7</cp:revision>
  <dcterms:created xsi:type="dcterms:W3CDTF">2024-02-29T08:13:00Z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